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270" w:rsidRDefault="00474270" w:rsidP="00474270">
      <w:pPr>
        <w:spacing w:line="480" w:lineRule="auto"/>
        <w:jc w:val="center"/>
        <w:rPr>
          <w:rFonts w:ascii="Times New Roman" w:hAnsi="Times New Roman" w:cs="Times New Roman"/>
          <w:sz w:val="24"/>
          <w:szCs w:val="24"/>
        </w:rPr>
      </w:pPr>
      <w:bookmarkStart w:id="0" w:name="_GoBack"/>
      <w:bookmarkEnd w:id="0"/>
    </w:p>
    <w:p w:rsidR="00474270" w:rsidRDefault="00474270" w:rsidP="00474270">
      <w:pPr>
        <w:spacing w:line="480" w:lineRule="auto"/>
        <w:jc w:val="center"/>
        <w:rPr>
          <w:rFonts w:ascii="Times New Roman" w:hAnsi="Times New Roman" w:cs="Times New Roman"/>
          <w:sz w:val="24"/>
          <w:szCs w:val="24"/>
        </w:rPr>
      </w:pPr>
    </w:p>
    <w:p w:rsidR="00474270" w:rsidRDefault="00474270" w:rsidP="00474270">
      <w:pPr>
        <w:spacing w:line="480" w:lineRule="auto"/>
        <w:jc w:val="center"/>
        <w:rPr>
          <w:rFonts w:ascii="Times New Roman" w:hAnsi="Times New Roman" w:cs="Times New Roman"/>
          <w:sz w:val="24"/>
          <w:szCs w:val="24"/>
        </w:rPr>
      </w:pPr>
    </w:p>
    <w:p w:rsidR="00474270" w:rsidRDefault="00474270" w:rsidP="00474270">
      <w:pPr>
        <w:spacing w:line="480" w:lineRule="auto"/>
        <w:jc w:val="center"/>
        <w:rPr>
          <w:rFonts w:ascii="Times New Roman" w:hAnsi="Times New Roman" w:cs="Times New Roman"/>
          <w:sz w:val="24"/>
          <w:szCs w:val="24"/>
        </w:rPr>
      </w:pPr>
    </w:p>
    <w:p w:rsidR="00474270" w:rsidRDefault="00474270" w:rsidP="00474270">
      <w:pPr>
        <w:spacing w:line="480" w:lineRule="auto"/>
        <w:jc w:val="center"/>
        <w:rPr>
          <w:rFonts w:ascii="Times New Roman" w:hAnsi="Times New Roman" w:cs="Times New Roman"/>
          <w:sz w:val="24"/>
          <w:szCs w:val="24"/>
        </w:rPr>
      </w:pPr>
    </w:p>
    <w:p w:rsidR="00474270" w:rsidRDefault="00474270" w:rsidP="00474270">
      <w:pPr>
        <w:spacing w:line="480" w:lineRule="auto"/>
        <w:jc w:val="center"/>
        <w:rPr>
          <w:rFonts w:ascii="Times New Roman" w:hAnsi="Times New Roman" w:cs="Times New Roman"/>
          <w:sz w:val="24"/>
          <w:szCs w:val="24"/>
        </w:rPr>
      </w:pPr>
    </w:p>
    <w:p w:rsidR="00474270" w:rsidRDefault="00474270" w:rsidP="00474270">
      <w:pPr>
        <w:spacing w:line="480" w:lineRule="auto"/>
        <w:jc w:val="center"/>
        <w:rPr>
          <w:rFonts w:ascii="Times New Roman" w:hAnsi="Times New Roman" w:cs="Times New Roman"/>
          <w:sz w:val="24"/>
          <w:szCs w:val="24"/>
        </w:rPr>
      </w:pPr>
    </w:p>
    <w:p w:rsidR="00474270" w:rsidRDefault="00474270" w:rsidP="00474270">
      <w:pPr>
        <w:spacing w:line="480" w:lineRule="auto"/>
        <w:jc w:val="center"/>
        <w:rPr>
          <w:rFonts w:ascii="Times New Roman" w:hAnsi="Times New Roman" w:cs="Times New Roman"/>
          <w:sz w:val="24"/>
          <w:szCs w:val="24"/>
        </w:rPr>
      </w:pPr>
    </w:p>
    <w:p w:rsidR="00474270" w:rsidRPr="00474270" w:rsidRDefault="00AB6A61" w:rsidP="00474270">
      <w:pPr>
        <w:spacing w:line="480" w:lineRule="auto"/>
        <w:jc w:val="center"/>
        <w:rPr>
          <w:rFonts w:ascii="Times New Roman" w:hAnsi="Times New Roman" w:cs="Times New Roman"/>
          <w:sz w:val="24"/>
          <w:szCs w:val="24"/>
        </w:rPr>
      </w:pPr>
      <w:r w:rsidRPr="00474270">
        <w:rPr>
          <w:rFonts w:ascii="Times New Roman" w:hAnsi="Times New Roman" w:cs="Times New Roman"/>
          <w:sz w:val="24"/>
          <w:szCs w:val="24"/>
        </w:rPr>
        <w:t>Location of Biotech Cosmetic Company</w:t>
      </w:r>
    </w:p>
    <w:p w:rsidR="00474270" w:rsidRPr="00474270" w:rsidRDefault="00AB6A61" w:rsidP="00474270">
      <w:pPr>
        <w:spacing w:line="480" w:lineRule="auto"/>
        <w:jc w:val="center"/>
        <w:rPr>
          <w:rFonts w:ascii="Times New Roman" w:hAnsi="Times New Roman" w:cs="Times New Roman"/>
          <w:sz w:val="24"/>
          <w:szCs w:val="24"/>
        </w:rPr>
      </w:pPr>
      <w:r w:rsidRPr="00474270">
        <w:rPr>
          <w:rFonts w:ascii="Times New Roman" w:hAnsi="Times New Roman" w:cs="Times New Roman"/>
          <w:sz w:val="24"/>
          <w:szCs w:val="24"/>
        </w:rPr>
        <w:t>Name</w:t>
      </w:r>
    </w:p>
    <w:p w:rsidR="00474270" w:rsidRDefault="00AB6A61" w:rsidP="00474270">
      <w:pPr>
        <w:spacing w:line="480" w:lineRule="auto"/>
        <w:jc w:val="center"/>
        <w:rPr>
          <w:rFonts w:ascii="Times New Roman" w:hAnsi="Times New Roman" w:cs="Times New Roman"/>
          <w:sz w:val="24"/>
          <w:szCs w:val="24"/>
        </w:rPr>
      </w:pPr>
      <w:r w:rsidRPr="00474270">
        <w:rPr>
          <w:rFonts w:ascii="Times New Roman" w:hAnsi="Times New Roman" w:cs="Times New Roman"/>
          <w:sz w:val="24"/>
          <w:szCs w:val="24"/>
        </w:rPr>
        <w:t>Institutional Affiliations</w:t>
      </w:r>
    </w:p>
    <w:p w:rsidR="00474270" w:rsidRDefault="00474270" w:rsidP="00474270">
      <w:pPr>
        <w:spacing w:line="480" w:lineRule="auto"/>
        <w:jc w:val="center"/>
        <w:rPr>
          <w:rFonts w:ascii="Times New Roman" w:hAnsi="Times New Roman" w:cs="Times New Roman"/>
          <w:sz w:val="24"/>
          <w:szCs w:val="24"/>
        </w:rPr>
      </w:pPr>
    </w:p>
    <w:p w:rsidR="00474270" w:rsidRDefault="00474270" w:rsidP="00474270">
      <w:pPr>
        <w:spacing w:line="480" w:lineRule="auto"/>
        <w:jc w:val="center"/>
        <w:rPr>
          <w:rFonts w:ascii="Times New Roman" w:hAnsi="Times New Roman" w:cs="Times New Roman"/>
          <w:sz w:val="24"/>
          <w:szCs w:val="24"/>
        </w:rPr>
      </w:pPr>
    </w:p>
    <w:p w:rsidR="00474270" w:rsidRPr="00474270" w:rsidRDefault="00474270" w:rsidP="00474270">
      <w:pPr>
        <w:spacing w:line="480" w:lineRule="auto"/>
        <w:jc w:val="center"/>
        <w:rPr>
          <w:rFonts w:ascii="Times New Roman" w:hAnsi="Times New Roman" w:cs="Times New Roman"/>
          <w:sz w:val="24"/>
          <w:szCs w:val="24"/>
        </w:rPr>
      </w:pPr>
    </w:p>
    <w:p w:rsidR="00474270" w:rsidRDefault="00474270" w:rsidP="004E475E">
      <w:pPr>
        <w:spacing w:line="480" w:lineRule="auto"/>
        <w:rPr>
          <w:rFonts w:ascii="Times New Roman" w:hAnsi="Times New Roman" w:cs="Times New Roman"/>
          <w:b/>
          <w:sz w:val="24"/>
          <w:szCs w:val="24"/>
        </w:rPr>
      </w:pPr>
    </w:p>
    <w:p w:rsidR="00474270" w:rsidRDefault="00474270" w:rsidP="004E475E">
      <w:pPr>
        <w:spacing w:line="480" w:lineRule="auto"/>
        <w:rPr>
          <w:rFonts w:ascii="Times New Roman" w:hAnsi="Times New Roman" w:cs="Times New Roman"/>
          <w:b/>
          <w:sz w:val="24"/>
          <w:szCs w:val="24"/>
        </w:rPr>
      </w:pPr>
    </w:p>
    <w:p w:rsidR="00474270" w:rsidRDefault="00474270" w:rsidP="004E475E">
      <w:pPr>
        <w:spacing w:line="480" w:lineRule="auto"/>
        <w:rPr>
          <w:rFonts w:ascii="Times New Roman" w:hAnsi="Times New Roman" w:cs="Times New Roman"/>
          <w:b/>
          <w:sz w:val="24"/>
          <w:szCs w:val="24"/>
        </w:rPr>
      </w:pPr>
    </w:p>
    <w:p w:rsidR="00474270" w:rsidRPr="00474270" w:rsidRDefault="00AB6A61" w:rsidP="00474270">
      <w:pPr>
        <w:spacing w:line="480" w:lineRule="auto"/>
        <w:jc w:val="center"/>
        <w:rPr>
          <w:rFonts w:ascii="Times New Roman" w:hAnsi="Times New Roman" w:cs="Times New Roman"/>
          <w:sz w:val="24"/>
          <w:szCs w:val="24"/>
        </w:rPr>
      </w:pPr>
      <w:r w:rsidRPr="00474270">
        <w:rPr>
          <w:rFonts w:ascii="Times New Roman" w:hAnsi="Times New Roman" w:cs="Times New Roman"/>
          <w:sz w:val="24"/>
          <w:szCs w:val="24"/>
        </w:rPr>
        <w:lastRenderedPageBreak/>
        <w:t>Location of Biotech Cosmetic Company</w:t>
      </w:r>
    </w:p>
    <w:p w:rsidR="004E475E" w:rsidRDefault="00AB6A61" w:rsidP="00550F4E">
      <w:pPr>
        <w:spacing w:line="480" w:lineRule="auto"/>
        <w:ind w:firstLine="720"/>
        <w:jc w:val="both"/>
        <w:rPr>
          <w:rFonts w:ascii="Times New Roman" w:hAnsi="Times New Roman" w:cs="Times New Roman"/>
          <w:color w:val="222222"/>
          <w:sz w:val="24"/>
          <w:szCs w:val="24"/>
          <w:shd w:val="clear" w:color="auto" w:fill="FFFFFF"/>
        </w:rPr>
      </w:pPr>
      <w:r w:rsidRPr="004E475E">
        <w:rPr>
          <w:rFonts w:ascii="Times New Roman" w:hAnsi="Times New Roman" w:cs="Times New Roman"/>
          <w:sz w:val="24"/>
          <w:szCs w:val="24"/>
        </w:rPr>
        <w:t xml:space="preserve">Unlike </w:t>
      </w:r>
      <w:r>
        <w:rPr>
          <w:rFonts w:ascii="Times New Roman" w:hAnsi="Times New Roman" w:cs="Times New Roman"/>
          <w:sz w:val="24"/>
          <w:szCs w:val="24"/>
        </w:rPr>
        <w:t xml:space="preserve">other many global countries, it is easy to acquire a real estate in Japan for the establishment of a plant. There are no complex regulations and laws that deter foreigners from acquiring land in the country so long as the required finances are in place. </w:t>
      </w:r>
      <w:r w:rsidR="0047016F">
        <w:rPr>
          <w:rFonts w:ascii="Times New Roman" w:hAnsi="Times New Roman" w:cs="Times New Roman"/>
          <w:sz w:val="24"/>
          <w:szCs w:val="24"/>
        </w:rPr>
        <w:t xml:space="preserve">Additionally, Japan does not offer restrictions concerning visa status and </w:t>
      </w:r>
      <w:r w:rsidR="00052A7E">
        <w:rPr>
          <w:rFonts w:ascii="Times New Roman" w:hAnsi="Times New Roman" w:cs="Times New Roman"/>
          <w:sz w:val="24"/>
          <w:szCs w:val="24"/>
        </w:rPr>
        <w:t>limitations</w:t>
      </w:r>
      <w:r w:rsidR="0047016F">
        <w:rPr>
          <w:rFonts w:ascii="Times New Roman" w:hAnsi="Times New Roman" w:cs="Times New Roman"/>
          <w:sz w:val="24"/>
          <w:szCs w:val="24"/>
        </w:rPr>
        <w:t xml:space="preserve"> about the residence. In this indication, it becomes easy for the Biotech to acquire a real estate for the establishment of its new cosmetic plant in the country. Generally, the process is very simple as the buyer is only required to make a down payment of about 10% of the total purchase price, followed by a 1.7% of the buying price to cover for miscellaneous expenses. At the time of handing off the estate, </w:t>
      </w:r>
      <w:r w:rsidR="00614672">
        <w:rPr>
          <w:rFonts w:ascii="Times New Roman" w:hAnsi="Times New Roman" w:cs="Times New Roman"/>
          <w:sz w:val="24"/>
          <w:szCs w:val="24"/>
        </w:rPr>
        <w:t>the remaining amount, consumption tax (for companies) and real estate acquisition tax are paid (</w:t>
      </w:r>
      <w:r w:rsidR="00614672">
        <w:rPr>
          <w:rFonts w:ascii="Arial" w:hAnsi="Arial" w:cs="Arial"/>
          <w:color w:val="222222"/>
          <w:sz w:val="20"/>
          <w:szCs w:val="20"/>
          <w:shd w:val="clear" w:color="auto" w:fill="FFFFFF"/>
        </w:rPr>
        <w:t xml:space="preserve">Hines, 2017). </w:t>
      </w:r>
      <w:r w:rsidR="00614672" w:rsidRPr="00614672">
        <w:rPr>
          <w:rFonts w:ascii="Times New Roman" w:hAnsi="Times New Roman" w:cs="Times New Roman"/>
          <w:color w:val="222222"/>
          <w:sz w:val="24"/>
          <w:szCs w:val="24"/>
          <w:shd w:val="clear" w:color="auto" w:fill="FFFFFF"/>
        </w:rPr>
        <w:t>The simplicity of the acquisition procedure and absence of restrictions against ownership of land in the country makes Japan as an ideal destination.</w:t>
      </w:r>
    </w:p>
    <w:p w:rsidR="00614672" w:rsidRDefault="00AB6A61" w:rsidP="00550F4E">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Recently, Japan introduced the law about Green Purchasing Law. The Japanese ministry of environment put this measure in place in order to reduce the extent to which the environment is being polluted. In December 2002, the country passed the so-called the "Green Purchasing and Green Procurement Law" which was aimed at expanding on the use of the green products. With this law, waste disposal has been managed effectively</w:t>
      </w:r>
      <w:r w:rsidR="00701FAB">
        <w:rPr>
          <w:rFonts w:ascii="Times New Roman" w:hAnsi="Times New Roman" w:cs="Times New Roman"/>
          <w:color w:val="222222"/>
          <w:sz w:val="24"/>
          <w:szCs w:val="24"/>
          <w:shd w:val="clear" w:color="auto" w:fill="FFFFFF"/>
        </w:rPr>
        <w:t xml:space="preserve"> (</w:t>
      </w:r>
      <w:proofErr w:type="spellStart"/>
      <w:r w:rsidR="00701FAB">
        <w:rPr>
          <w:rFonts w:ascii="Arial" w:hAnsi="Arial" w:cs="Arial"/>
          <w:color w:val="222222"/>
          <w:sz w:val="20"/>
          <w:szCs w:val="20"/>
          <w:shd w:val="clear" w:color="auto" w:fill="FFFFFF"/>
        </w:rPr>
        <w:t>Bhat</w:t>
      </w:r>
      <w:proofErr w:type="spellEnd"/>
      <w:r w:rsidR="00701FAB">
        <w:rPr>
          <w:rFonts w:ascii="Arial" w:hAnsi="Arial" w:cs="Arial"/>
          <w:color w:val="222222"/>
          <w:sz w:val="20"/>
          <w:szCs w:val="20"/>
          <w:shd w:val="clear" w:color="auto" w:fill="FFFFFF"/>
        </w:rPr>
        <w:t>, 2016)</w:t>
      </w:r>
      <w:r>
        <w:rPr>
          <w:rFonts w:ascii="Times New Roman" w:hAnsi="Times New Roman" w:cs="Times New Roman"/>
          <w:color w:val="222222"/>
          <w:sz w:val="24"/>
          <w:szCs w:val="24"/>
          <w:shd w:val="clear" w:color="auto" w:fill="FFFFFF"/>
        </w:rPr>
        <w:t>. The law has geared toward the production of eco-friendly products and services.</w:t>
      </w:r>
    </w:p>
    <w:p w:rsidR="00701FAB" w:rsidRDefault="00AB6A61" w:rsidP="00550F4E">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huge Japanese population has always resulted in a high rate of unemployment. Most of the Japanese population is well endowed in terms of technical and practical skills which are ideal for the success of the Country’s machinery Companies. However, due to the current rapid increase in population, there has been a gap between the available jobs and those seeking. For </w:t>
      </w:r>
      <w:r>
        <w:rPr>
          <w:rFonts w:ascii="Times New Roman" w:hAnsi="Times New Roman" w:cs="Times New Roman"/>
          <w:color w:val="222222"/>
          <w:sz w:val="24"/>
          <w:szCs w:val="24"/>
          <w:shd w:val="clear" w:color="auto" w:fill="FFFFFF"/>
        </w:rPr>
        <w:lastRenderedPageBreak/>
        <w:t>instance, in 2017, research indicates that for every 100 jobs adver</w:t>
      </w:r>
      <w:r w:rsidR="00052A7E">
        <w:rPr>
          <w:rFonts w:ascii="Times New Roman" w:hAnsi="Times New Roman" w:cs="Times New Roman"/>
          <w:color w:val="222222"/>
          <w:sz w:val="24"/>
          <w:szCs w:val="24"/>
          <w:shd w:val="clear" w:color="auto" w:fill="FFFFFF"/>
        </w:rPr>
        <w:t>tised, over 151 job seekers</w:t>
      </w:r>
      <w:r>
        <w:rPr>
          <w:rFonts w:ascii="Times New Roman" w:hAnsi="Times New Roman" w:cs="Times New Roman"/>
          <w:color w:val="222222"/>
          <w:sz w:val="24"/>
          <w:szCs w:val="24"/>
          <w:shd w:val="clear" w:color="auto" w:fill="FFFFFF"/>
        </w:rPr>
        <w:t xml:space="preserve"> sent their applications. In this context, the indication is that Japan has </w:t>
      </w:r>
      <w:r w:rsidR="0056051D">
        <w:rPr>
          <w:rFonts w:ascii="Times New Roman" w:hAnsi="Times New Roman" w:cs="Times New Roman"/>
          <w:color w:val="222222"/>
          <w:sz w:val="24"/>
          <w:szCs w:val="24"/>
          <w:shd w:val="clear" w:color="auto" w:fill="FFFFFF"/>
        </w:rPr>
        <w:t xml:space="preserve">unlimited knowledgeable human personnel who are skilled. The scarcity of numerous industries to absorb these people is what leads to the high unemployment. </w:t>
      </w:r>
      <w:r w:rsidR="00DE3C43">
        <w:rPr>
          <w:rFonts w:ascii="Times New Roman" w:hAnsi="Times New Roman" w:cs="Times New Roman"/>
          <w:color w:val="222222"/>
          <w:sz w:val="24"/>
          <w:szCs w:val="24"/>
          <w:shd w:val="clear" w:color="auto" w:fill="FFFFFF"/>
        </w:rPr>
        <w:t xml:space="preserve">This is a possible internal economies of scale for the Biotech Company. Labor supply is abundantly available and at an affordable rate </w:t>
      </w:r>
      <w:r w:rsidR="00DE3C43">
        <w:rPr>
          <w:rFonts w:ascii="Times New Roman" w:hAnsi="Times New Roman" w:cs="Times New Roman"/>
          <w:sz w:val="24"/>
          <w:szCs w:val="24"/>
        </w:rPr>
        <w:t>(</w:t>
      </w:r>
      <w:r w:rsidR="00DE3C43">
        <w:rPr>
          <w:rFonts w:ascii="Arial" w:hAnsi="Arial" w:cs="Arial"/>
          <w:color w:val="222222"/>
          <w:sz w:val="20"/>
          <w:szCs w:val="20"/>
          <w:shd w:val="clear" w:color="auto" w:fill="FFFFFF"/>
        </w:rPr>
        <w:t>Hines, 2017)</w:t>
      </w:r>
      <w:r w:rsidR="00DE3C43">
        <w:rPr>
          <w:rFonts w:ascii="Times New Roman" w:hAnsi="Times New Roman" w:cs="Times New Roman"/>
          <w:color w:val="222222"/>
          <w:sz w:val="24"/>
          <w:szCs w:val="24"/>
          <w:shd w:val="clear" w:color="auto" w:fill="FFFFFF"/>
        </w:rPr>
        <w:t xml:space="preserve">. </w:t>
      </w:r>
    </w:p>
    <w:p w:rsidR="00DE3C43" w:rsidRDefault="00AB6A61" w:rsidP="00550F4E">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Japan's level of development of infrastructure is quite remarkable. Both the roads, railways and air transport are available to aid in the movement of products either to the processing plant or to the consumers. For instance, Japan is known for its state of the art railway system. The government has also put in place measures to make it effective to transport products through the air by the privatization of some of its transport networks. This is put in place specifically to orient the country globally for the fourth coming 2020 Olympic Games</w:t>
      </w:r>
      <w:r w:rsidR="002525EF">
        <w:rPr>
          <w:rFonts w:ascii="Times New Roman" w:hAnsi="Times New Roman" w:cs="Times New Roman"/>
          <w:color w:val="222222"/>
          <w:sz w:val="24"/>
          <w:szCs w:val="24"/>
          <w:shd w:val="clear" w:color="auto" w:fill="FFFFFF"/>
        </w:rPr>
        <w:t xml:space="preserve"> (</w:t>
      </w:r>
      <w:proofErr w:type="spellStart"/>
      <w:r w:rsidR="002525EF">
        <w:rPr>
          <w:rFonts w:ascii="Arial" w:hAnsi="Arial" w:cs="Arial"/>
          <w:color w:val="222222"/>
          <w:sz w:val="20"/>
          <w:szCs w:val="20"/>
          <w:shd w:val="clear" w:color="auto" w:fill="FFFFFF"/>
        </w:rPr>
        <w:t>Faturechi</w:t>
      </w:r>
      <w:proofErr w:type="spellEnd"/>
      <w:r w:rsidR="002525EF">
        <w:rPr>
          <w:rFonts w:ascii="Arial" w:hAnsi="Arial" w:cs="Arial"/>
          <w:color w:val="222222"/>
          <w:sz w:val="20"/>
          <w:szCs w:val="20"/>
          <w:shd w:val="clear" w:color="auto" w:fill="FFFFFF"/>
        </w:rPr>
        <w:t xml:space="preserve"> &amp; Miller-Hooks, 2016).</w:t>
      </w:r>
      <w:r>
        <w:rPr>
          <w:rFonts w:ascii="Times New Roman" w:hAnsi="Times New Roman" w:cs="Times New Roman"/>
          <w:color w:val="222222"/>
          <w:sz w:val="24"/>
          <w:szCs w:val="24"/>
          <w:shd w:val="clear" w:color="auto" w:fill="FFFFFF"/>
        </w:rPr>
        <w:t xml:space="preserve"> In Jan 2015, the Japanese government signed a deal which will oversee the construction </w:t>
      </w:r>
      <w:r w:rsidR="002525EF">
        <w:rPr>
          <w:rFonts w:ascii="Times New Roman" w:hAnsi="Times New Roman" w:cs="Times New Roman"/>
          <w:color w:val="222222"/>
          <w:sz w:val="24"/>
          <w:szCs w:val="24"/>
          <w:shd w:val="clear" w:color="auto" w:fill="FFFFFF"/>
        </w:rPr>
        <w:t>of a high-speed rail-train speed system.</w:t>
      </w:r>
    </w:p>
    <w:p w:rsidR="00474270" w:rsidRPr="00474270" w:rsidRDefault="00AB6A61" w:rsidP="00550F4E">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 conclusion, Japan has numerous opportunities at the disposal of the Biotech Cosmetic Company. The fact that it is easy to acquire real estates in the country, the presence of knowledgeable and innovative employees and the ease of distribution of raw material to manufacturing Companies as well as the finished products to the market justifies the selection of the country for ideal investment. Usually, acquisition of land for a company in a foreign country is usually a nightmare. But in the case of Japan, this is justified.</w:t>
      </w:r>
    </w:p>
    <w:p w:rsidR="00474270" w:rsidRDefault="00AB6A61" w:rsidP="00550F4E">
      <w:pPr>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614672" w:rsidRPr="00614672" w:rsidRDefault="00AB6A61" w:rsidP="00550F4E">
      <w:pPr>
        <w:spacing w:line="480" w:lineRule="auto"/>
        <w:jc w:val="center"/>
        <w:rPr>
          <w:rFonts w:ascii="Times New Roman" w:hAnsi="Times New Roman" w:cs="Times New Roman"/>
          <w:color w:val="222222"/>
          <w:sz w:val="24"/>
          <w:szCs w:val="24"/>
          <w:shd w:val="clear" w:color="auto" w:fill="FFFFFF"/>
        </w:rPr>
      </w:pPr>
      <w:r w:rsidRPr="00614672">
        <w:rPr>
          <w:rFonts w:ascii="Times New Roman" w:hAnsi="Times New Roman" w:cs="Times New Roman"/>
          <w:color w:val="222222"/>
          <w:sz w:val="24"/>
          <w:szCs w:val="24"/>
          <w:shd w:val="clear" w:color="auto" w:fill="FFFFFF"/>
        </w:rPr>
        <w:lastRenderedPageBreak/>
        <w:t>References</w:t>
      </w:r>
    </w:p>
    <w:p w:rsidR="00474270" w:rsidRPr="00474270" w:rsidRDefault="00AB6A61" w:rsidP="00550F4E">
      <w:pPr>
        <w:spacing w:line="480" w:lineRule="auto"/>
        <w:ind w:left="720" w:hanging="720"/>
        <w:jc w:val="both"/>
        <w:rPr>
          <w:rFonts w:ascii="Times New Roman" w:hAnsi="Times New Roman" w:cs="Times New Roman"/>
          <w:sz w:val="24"/>
          <w:szCs w:val="24"/>
        </w:rPr>
      </w:pPr>
      <w:r w:rsidRPr="00474270">
        <w:rPr>
          <w:rFonts w:ascii="Times New Roman" w:hAnsi="Times New Roman" w:cs="Times New Roman"/>
          <w:color w:val="222222"/>
          <w:sz w:val="24"/>
          <w:szCs w:val="24"/>
          <w:shd w:val="clear" w:color="auto" w:fill="FFFFFF"/>
        </w:rPr>
        <w:t>Bhat, P. I. (2016). Comparative Method of Legal Research Nature Process and Potentiality.</w:t>
      </w:r>
    </w:p>
    <w:p w:rsidR="00474270" w:rsidRPr="00474270" w:rsidRDefault="00AB6A61" w:rsidP="00550F4E">
      <w:pPr>
        <w:spacing w:line="480" w:lineRule="auto"/>
        <w:ind w:left="720" w:hanging="720"/>
        <w:jc w:val="both"/>
        <w:rPr>
          <w:rFonts w:ascii="Times New Roman" w:hAnsi="Times New Roman" w:cs="Times New Roman"/>
          <w:sz w:val="24"/>
          <w:szCs w:val="24"/>
        </w:rPr>
      </w:pPr>
      <w:r w:rsidRPr="00474270">
        <w:rPr>
          <w:rFonts w:ascii="Times New Roman" w:hAnsi="Times New Roman" w:cs="Times New Roman"/>
          <w:color w:val="222222"/>
          <w:sz w:val="24"/>
          <w:szCs w:val="24"/>
          <w:shd w:val="clear" w:color="auto" w:fill="FFFFFF"/>
        </w:rPr>
        <w:t>Faturechi, R., &amp; Miller-Hooks, E. (2016). Measuring the performance of transportation infrastructure systems in disasters: A comprehensive review. </w:t>
      </w:r>
      <w:r w:rsidRPr="00474270">
        <w:rPr>
          <w:rFonts w:ascii="Times New Roman" w:hAnsi="Times New Roman" w:cs="Times New Roman"/>
          <w:i/>
          <w:iCs/>
          <w:color w:val="222222"/>
          <w:sz w:val="24"/>
          <w:szCs w:val="24"/>
          <w:shd w:val="clear" w:color="auto" w:fill="FFFFFF"/>
        </w:rPr>
        <w:t>Journal of infrastructure systems</w:t>
      </w:r>
      <w:r w:rsidRPr="00474270">
        <w:rPr>
          <w:rFonts w:ascii="Times New Roman" w:hAnsi="Times New Roman" w:cs="Times New Roman"/>
          <w:color w:val="222222"/>
          <w:sz w:val="24"/>
          <w:szCs w:val="24"/>
          <w:shd w:val="clear" w:color="auto" w:fill="FFFFFF"/>
        </w:rPr>
        <w:t>, </w:t>
      </w:r>
      <w:r w:rsidRPr="00474270">
        <w:rPr>
          <w:rFonts w:ascii="Times New Roman" w:hAnsi="Times New Roman" w:cs="Times New Roman"/>
          <w:i/>
          <w:iCs/>
          <w:color w:val="222222"/>
          <w:sz w:val="24"/>
          <w:szCs w:val="24"/>
          <w:shd w:val="clear" w:color="auto" w:fill="FFFFFF"/>
        </w:rPr>
        <w:t>21</w:t>
      </w:r>
      <w:r w:rsidRPr="00474270">
        <w:rPr>
          <w:rFonts w:ascii="Times New Roman" w:hAnsi="Times New Roman" w:cs="Times New Roman"/>
          <w:color w:val="222222"/>
          <w:sz w:val="24"/>
          <w:szCs w:val="24"/>
          <w:shd w:val="clear" w:color="auto" w:fill="FFFFFF"/>
        </w:rPr>
        <w:t>(1), 04014025.</w:t>
      </w:r>
    </w:p>
    <w:p w:rsidR="00474270" w:rsidRPr="00474270" w:rsidRDefault="00AB6A61" w:rsidP="00550F4E">
      <w:pPr>
        <w:spacing w:line="480" w:lineRule="auto"/>
        <w:ind w:left="720" w:hanging="720"/>
        <w:jc w:val="both"/>
        <w:rPr>
          <w:rFonts w:ascii="Times New Roman" w:hAnsi="Times New Roman" w:cs="Times New Roman"/>
          <w:color w:val="222222"/>
          <w:sz w:val="24"/>
          <w:szCs w:val="24"/>
          <w:shd w:val="clear" w:color="auto" w:fill="FFFFFF"/>
        </w:rPr>
      </w:pPr>
      <w:r w:rsidRPr="00474270">
        <w:rPr>
          <w:rFonts w:ascii="Times New Roman" w:hAnsi="Times New Roman" w:cs="Times New Roman"/>
          <w:color w:val="222222"/>
          <w:sz w:val="24"/>
          <w:szCs w:val="24"/>
          <w:shd w:val="clear" w:color="auto" w:fill="FFFFFF"/>
        </w:rPr>
        <w:t>Hines, M. A. (2017). International real estate investment. In </w:t>
      </w:r>
      <w:r w:rsidRPr="00474270">
        <w:rPr>
          <w:rFonts w:ascii="Times New Roman" w:hAnsi="Times New Roman" w:cs="Times New Roman"/>
          <w:i/>
          <w:iCs/>
          <w:color w:val="222222"/>
          <w:sz w:val="24"/>
          <w:szCs w:val="24"/>
          <w:shd w:val="clear" w:color="auto" w:fill="FFFFFF"/>
        </w:rPr>
        <w:t>The Most Important Concepts in Finance</w:t>
      </w:r>
      <w:r w:rsidRPr="00474270">
        <w:rPr>
          <w:rFonts w:ascii="Times New Roman" w:hAnsi="Times New Roman" w:cs="Times New Roman"/>
          <w:color w:val="222222"/>
          <w:sz w:val="24"/>
          <w:szCs w:val="24"/>
          <w:shd w:val="clear" w:color="auto" w:fill="FFFFFF"/>
        </w:rPr>
        <w:t>. Edward Elgar Publishing.</w:t>
      </w:r>
    </w:p>
    <w:sectPr w:rsidR="00474270" w:rsidRPr="00474270" w:rsidSect="006065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1B28" w:rsidRDefault="00F91B28">
      <w:pPr>
        <w:spacing w:after="0" w:line="240" w:lineRule="auto"/>
      </w:pPr>
      <w:r>
        <w:separator/>
      </w:r>
    </w:p>
  </w:endnote>
  <w:endnote w:type="continuationSeparator" w:id="0">
    <w:p w:rsidR="00F91B28" w:rsidRDefault="00F91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1B28" w:rsidRDefault="00F91B28">
      <w:pPr>
        <w:spacing w:after="0" w:line="240" w:lineRule="auto"/>
      </w:pPr>
      <w:r>
        <w:separator/>
      </w:r>
    </w:p>
  </w:footnote>
  <w:footnote w:type="continuationSeparator" w:id="0">
    <w:p w:rsidR="00F91B28" w:rsidRDefault="00F91B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09079301"/>
      <w:docPartObj>
        <w:docPartGallery w:val="Page Numbers (Top of Page)"/>
        <w:docPartUnique/>
      </w:docPartObj>
    </w:sdtPr>
    <w:sdtEndPr>
      <w:rPr>
        <w:noProof/>
      </w:rPr>
    </w:sdtEndPr>
    <w:sdtContent>
      <w:p w:rsidR="0060657A" w:rsidRPr="00474270" w:rsidRDefault="00AB6A61" w:rsidP="00474270">
        <w:pPr>
          <w:pStyle w:val="Header"/>
          <w:spacing w:line="480" w:lineRule="auto"/>
          <w:jc w:val="right"/>
          <w:rPr>
            <w:rFonts w:ascii="Times New Roman" w:hAnsi="Times New Roman" w:cs="Times New Roman"/>
            <w:sz w:val="24"/>
            <w:szCs w:val="24"/>
          </w:rPr>
        </w:pPr>
        <w:r w:rsidRPr="00474270">
          <w:rPr>
            <w:rFonts w:ascii="Times New Roman" w:hAnsi="Times New Roman" w:cs="Times New Roman"/>
            <w:sz w:val="24"/>
            <w:szCs w:val="24"/>
          </w:rPr>
          <w:t>LOCATION OF BIOTECH COSMETIC COMPANY</w:t>
        </w:r>
        <w:r w:rsidRPr="00474270">
          <w:rPr>
            <w:rFonts w:ascii="Times New Roman" w:hAnsi="Times New Roman" w:cs="Times New Roman"/>
            <w:sz w:val="24"/>
            <w:szCs w:val="24"/>
          </w:rPr>
          <w:tab/>
        </w:r>
        <w:r w:rsidRPr="00474270">
          <w:rPr>
            <w:rFonts w:ascii="Times New Roman" w:hAnsi="Times New Roman" w:cs="Times New Roman"/>
            <w:sz w:val="24"/>
            <w:szCs w:val="24"/>
          </w:rPr>
          <w:tab/>
        </w:r>
        <w:r w:rsidRPr="00474270">
          <w:rPr>
            <w:rFonts w:ascii="Times New Roman" w:hAnsi="Times New Roman" w:cs="Times New Roman"/>
            <w:sz w:val="24"/>
            <w:szCs w:val="24"/>
          </w:rPr>
          <w:fldChar w:fldCharType="begin"/>
        </w:r>
        <w:r w:rsidRPr="00474270">
          <w:rPr>
            <w:rFonts w:ascii="Times New Roman" w:hAnsi="Times New Roman" w:cs="Times New Roman"/>
            <w:sz w:val="24"/>
            <w:szCs w:val="24"/>
          </w:rPr>
          <w:instrText xml:space="preserve"> PAGE   \* MERGEFORMAT </w:instrText>
        </w:r>
        <w:r w:rsidRPr="00474270">
          <w:rPr>
            <w:rFonts w:ascii="Times New Roman" w:hAnsi="Times New Roman" w:cs="Times New Roman"/>
            <w:sz w:val="24"/>
            <w:szCs w:val="24"/>
          </w:rPr>
          <w:fldChar w:fldCharType="separate"/>
        </w:r>
        <w:r w:rsidR="00550F4E">
          <w:rPr>
            <w:rFonts w:ascii="Times New Roman" w:hAnsi="Times New Roman" w:cs="Times New Roman"/>
            <w:noProof/>
            <w:sz w:val="24"/>
            <w:szCs w:val="24"/>
          </w:rPr>
          <w:t>4</w:t>
        </w:r>
        <w:r w:rsidRPr="00474270">
          <w:rPr>
            <w:rFonts w:ascii="Times New Roman" w:hAnsi="Times New Roman" w:cs="Times New Roman"/>
            <w:noProof/>
            <w:sz w:val="24"/>
            <w:szCs w:val="24"/>
          </w:rPr>
          <w:fldChar w:fldCharType="end"/>
        </w:r>
      </w:p>
    </w:sdtContent>
  </w:sdt>
  <w:p w:rsidR="0060657A" w:rsidRPr="00474270" w:rsidRDefault="0060657A" w:rsidP="0047427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57A" w:rsidRPr="00474270" w:rsidRDefault="00AB6A61" w:rsidP="00474270">
    <w:pPr>
      <w:pStyle w:val="Header"/>
      <w:spacing w:line="480" w:lineRule="auto"/>
      <w:rPr>
        <w:rFonts w:ascii="Times New Roman" w:hAnsi="Times New Roman" w:cs="Times New Roman"/>
        <w:sz w:val="24"/>
        <w:szCs w:val="24"/>
      </w:rPr>
    </w:pPr>
    <w:r w:rsidRPr="00474270">
      <w:rPr>
        <w:rFonts w:ascii="Times New Roman" w:hAnsi="Times New Roman" w:cs="Times New Roman"/>
        <w:sz w:val="24"/>
        <w:szCs w:val="24"/>
      </w:rPr>
      <w:t>Running head: LOCATION OF BIOTECH COSMETIC COMPANY</w:t>
    </w:r>
    <w:r w:rsidRPr="00474270">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C77"/>
    <w:rsid w:val="000036C9"/>
    <w:rsid w:val="000528D8"/>
    <w:rsid w:val="00052A7E"/>
    <w:rsid w:val="000C6C9A"/>
    <w:rsid w:val="00192C77"/>
    <w:rsid w:val="002525EF"/>
    <w:rsid w:val="0047016F"/>
    <w:rsid w:val="00474270"/>
    <w:rsid w:val="004A75E9"/>
    <w:rsid w:val="004E475E"/>
    <w:rsid w:val="00550F4E"/>
    <w:rsid w:val="0056051D"/>
    <w:rsid w:val="0060657A"/>
    <w:rsid w:val="00614672"/>
    <w:rsid w:val="00701FAB"/>
    <w:rsid w:val="009227D5"/>
    <w:rsid w:val="009A5D35"/>
    <w:rsid w:val="00AB6A61"/>
    <w:rsid w:val="00BB448A"/>
    <w:rsid w:val="00DE3C43"/>
    <w:rsid w:val="00F2648B"/>
    <w:rsid w:val="00F91B28"/>
    <w:rsid w:val="00FA397D"/>
    <w:rsid w:val="00FB3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7D65BE-462F-4101-A442-FC4F4C78A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5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57A"/>
  </w:style>
  <w:style w:type="paragraph" w:styleId="Footer">
    <w:name w:val="footer"/>
    <w:basedOn w:val="Normal"/>
    <w:link w:val="FooterChar"/>
    <w:uiPriority w:val="99"/>
    <w:unhideWhenUsed/>
    <w:rsid w:val="006065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57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264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64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 Scofied</cp:lastModifiedBy>
  <cp:revision>2</cp:revision>
  <dcterms:created xsi:type="dcterms:W3CDTF">2018-08-28T14:44:00Z</dcterms:created>
  <dcterms:modified xsi:type="dcterms:W3CDTF">2018-08-28T14:44:00Z</dcterms:modified>
</cp:coreProperties>
</file>